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EAF" w:rsidRPr="004E1EAF" w:rsidRDefault="004E1EAF" w:rsidP="004E3C4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AF">
        <w:rPr>
          <w:rFonts w:ascii="Times New Roman" w:hAnsi="Times New Roman" w:cs="Times New Roman"/>
          <w:b/>
          <w:sz w:val="28"/>
          <w:szCs w:val="28"/>
        </w:rPr>
        <w:t>Пакет документов на сертификацию по воротам:</w:t>
      </w:r>
    </w:p>
    <w:p w:rsidR="000B27AB" w:rsidRPr="000B27AB" w:rsidRDefault="00622861" w:rsidP="004E3C45">
      <w:pPr>
        <w:spacing w:after="120"/>
        <w:rPr>
          <w:rFonts w:ascii="Times New Roman" w:hAnsi="Times New Roman" w:cs="Times New Roman"/>
          <w:color w:val="2D2D2D"/>
          <w:spacing w:val="2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1. копия</w:t>
      </w: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документа о регистрации заявителя в установленном порядке в качестве юридического лица или индивидуального предпринимателя;</w:t>
      </w: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color w:val="2D2D2D"/>
          <w:spacing w:val="2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2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.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реквизиты идентификационного номера налогоплательщика;</w:t>
      </w: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3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.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реквизиты уставных документов;</w:t>
      </w:r>
    </w:p>
    <w:p w:rsidR="000B27AB" w:rsidRPr="000B27AB" w:rsidRDefault="000B27A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4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.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паспорт на ворота (проект паспорта на ворота), содержащий информацию, определенную </w:t>
      </w:r>
      <w:hyperlink r:id="rId5" w:history="1">
        <w:r w:rsidR="00622861" w:rsidRPr="000B27AB">
          <w:rPr>
            <w:rStyle w:val="a4"/>
            <w:rFonts w:ascii="Times New Roman" w:hAnsi="Times New Roman" w:cs="Times New Roman"/>
            <w:color w:val="00466E"/>
            <w:spacing w:val="2"/>
            <w:shd w:val="clear" w:color="auto" w:fill="FFFFFF"/>
          </w:rPr>
          <w:t>ГОСТ Р 55664</w:t>
        </w:r>
      </w:hyperlink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, </w:t>
      </w:r>
      <w:hyperlink r:id="rId6" w:history="1">
        <w:r w:rsidR="00622861" w:rsidRPr="000B27AB">
          <w:rPr>
            <w:rStyle w:val="a4"/>
            <w:rFonts w:ascii="Times New Roman" w:hAnsi="Times New Roman" w:cs="Times New Roman"/>
            <w:color w:val="00466E"/>
            <w:spacing w:val="2"/>
            <w:shd w:val="clear" w:color="auto" w:fill="FFFFFF"/>
          </w:rPr>
          <w:t>ГОСТ Р 55665</w:t>
        </w:r>
      </w:hyperlink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, </w:t>
      </w:r>
      <w:hyperlink r:id="rId7" w:history="1">
        <w:r w:rsidR="00622861" w:rsidRPr="000B27AB">
          <w:rPr>
            <w:rStyle w:val="a4"/>
            <w:rFonts w:ascii="Times New Roman" w:hAnsi="Times New Roman" w:cs="Times New Roman"/>
            <w:color w:val="00466E"/>
            <w:spacing w:val="2"/>
            <w:shd w:val="clear" w:color="auto" w:fill="FFFFFF"/>
          </w:rPr>
          <w:t>ГОСТ Р 55666</w:t>
        </w:r>
      </w:hyperlink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 соответственно;</w:t>
      </w:r>
    </w:p>
    <w:p w:rsidR="00F5069B" w:rsidRPr="000B27AB" w:rsidRDefault="000B27A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5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.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инструкци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я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по сборке, монтажу и техническому обслуживанию (установке) ворот, содержащую сведения в соответствии с </w:t>
      </w:r>
      <w:hyperlink r:id="rId8" w:history="1">
        <w:r w:rsidR="00622861" w:rsidRPr="000B27AB">
          <w:rPr>
            <w:rStyle w:val="a4"/>
            <w:rFonts w:ascii="Times New Roman" w:hAnsi="Times New Roman" w:cs="Times New Roman"/>
            <w:color w:val="00466E"/>
            <w:spacing w:val="2"/>
            <w:shd w:val="clear" w:color="auto" w:fill="FFFFFF"/>
          </w:rPr>
          <w:t>ГОСТ Р 55664</w:t>
        </w:r>
      </w:hyperlink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, </w:t>
      </w:r>
      <w:hyperlink r:id="rId9" w:history="1">
        <w:r w:rsidR="00622861" w:rsidRPr="000B27AB">
          <w:rPr>
            <w:rStyle w:val="a4"/>
            <w:rFonts w:ascii="Times New Roman" w:hAnsi="Times New Roman" w:cs="Times New Roman"/>
            <w:color w:val="00466E"/>
            <w:spacing w:val="2"/>
            <w:shd w:val="clear" w:color="auto" w:fill="FFFFFF"/>
          </w:rPr>
          <w:t>ГОСТ Р 55665</w:t>
        </w:r>
      </w:hyperlink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, </w:t>
      </w:r>
      <w:hyperlink r:id="rId10" w:history="1">
        <w:r w:rsidR="00622861" w:rsidRPr="000B27AB">
          <w:rPr>
            <w:rStyle w:val="a4"/>
            <w:rFonts w:ascii="Times New Roman" w:hAnsi="Times New Roman" w:cs="Times New Roman"/>
            <w:color w:val="00466E"/>
            <w:spacing w:val="2"/>
            <w:shd w:val="clear" w:color="auto" w:fill="FFFFFF"/>
          </w:rPr>
          <w:t>ГОСТ Р 55666</w:t>
        </w:r>
      </w:hyperlink>
      <w:r w:rsidR="00F5069B" w:rsidRPr="000B27AB">
        <w:rPr>
          <w:rFonts w:ascii="Times New Roman" w:hAnsi="Times New Roman" w:cs="Times New Roman"/>
        </w:rPr>
        <w:t xml:space="preserve"> 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соответственно;</w:t>
      </w:r>
      <w:r w:rsidR="00622861" w:rsidRPr="000B27AB">
        <w:rPr>
          <w:rFonts w:ascii="Times New Roman" w:hAnsi="Times New Roman" w:cs="Times New Roman"/>
          <w:color w:val="2D2D2D"/>
          <w:spacing w:val="2"/>
        </w:rPr>
        <w:br/>
      </w: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b/>
          <w:color w:val="2D2D2D"/>
          <w:spacing w:val="2"/>
        </w:rPr>
      </w:pPr>
      <w:r w:rsidRPr="000B27AB">
        <w:rPr>
          <w:rFonts w:ascii="Times New Roman" w:hAnsi="Times New Roman" w:cs="Times New Roman"/>
          <w:b/>
          <w:color w:val="2D2D2D"/>
          <w:spacing w:val="2"/>
        </w:rPr>
        <w:t xml:space="preserve">В случае, если заявитель является изготовителем ворот </w:t>
      </w:r>
      <w:r w:rsidR="000B27AB" w:rsidRPr="000B27AB">
        <w:rPr>
          <w:rFonts w:ascii="Times New Roman" w:hAnsi="Times New Roman" w:cs="Times New Roman"/>
          <w:b/>
          <w:color w:val="2D2D2D"/>
          <w:spacing w:val="2"/>
        </w:rPr>
        <w:t>дополнительно</w:t>
      </w:r>
      <w:r w:rsidRPr="000B27AB">
        <w:rPr>
          <w:rFonts w:ascii="Times New Roman" w:hAnsi="Times New Roman" w:cs="Times New Roman"/>
          <w:b/>
          <w:color w:val="2D2D2D"/>
          <w:spacing w:val="2"/>
        </w:rPr>
        <w:t>:</w:t>
      </w:r>
    </w:p>
    <w:p w:rsidR="000B27AB" w:rsidRPr="000B27AB" w:rsidRDefault="000B27A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копия нормативного документа, по которому изготавливается продукция (при наличии);</w:t>
      </w: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сведения, необходимые для идентификации ворот (данные о материалах, из которых изготовлены ворота, о конструкции, назначении, особенностях установки и эксплуатации и др.);</w:t>
      </w: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технологический регламент процесса (описание технологического процесса) производства ворот и карты контроля технологического процесса при выборе схемы 4с;</w:t>
      </w: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копи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я</w:t>
      </w:r>
      <w:r w:rsidR="00622861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сертификата соответствия системы менеджмента качества изготовителя (при наличии);</w:t>
      </w:r>
    </w:p>
    <w:p w:rsidR="00F5069B" w:rsidRPr="000B27AB" w:rsidRDefault="000B27A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="00F5069B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копия договора о передаче полномочий иностранного изготовителя в части проведения сертификации и ответственности за несоответствие продукции установленным требованиям (в случае, если заявитель явл</w:t>
      </w:r>
      <w:bookmarkStart w:id="0" w:name="_GoBack"/>
      <w:bookmarkEnd w:id="0"/>
      <w:r w:rsidR="00F5069B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яется уполномоченным изготовителем лицом);</w:t>
      </w:r>
    </w:p>
    <w:p w:rsidR="000B27AB" w:rsidRPr="000B27AB" w:rsidRDefault="000B27A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color w:val="2D2D2D"/>
          <w:spacing w:val="2"/>
        </w:rPr>
      </w:pPr>
      <w:r w:rsidRPr="000B27AB">
        <w:rPr>
          <w:rFonts w:ascii="Times New Roman" w:hAnsi="Times New Roman" w:cs="Times New Roman"/>
          <w:b/>
          <w:color w:val="2D2D2D"/>
          <w:spacing w:val="2"/>
        </w:rPr>
        <w:t xml:space="preserve">В случае, если заявитель является </w:t>
      </w:r>
      <w:r w:rsidRPr="000B27AB">
        <w:rPr>
          <w:rFonts w:ascii="Times New Roman" w:hAnsi="Times New Roman" w:cs="Times New Roman"/>
          <w:b/>
          <w:color w:val="2D2D2D"/>
          <w:spacing w:val="2"/>
        </w:rPr>
        <w:t>владельцем</w:t>
      </w:r>
      <w:r w:rsidR="000B27AB" w:rsidRPr="000B27AB">
        <w:rPr>
          <w:rFonts w:ascii="Times New Roman" w:hAnsi="Times New Roman" w:cs="Times New Roman"/>
          <w:b/>
          <w:color w:val="2D2D2D"/>
          <w:spacing w:val="2"/>
        </w:rPr>
        <w:t xml:space="preserve"> ворот</w:t>
      </w:r>
      <w:r w:rsidRPr="000B27AB">
        <w:rPr>
          <w:rFonts w:ascii="Times New Roman" w:hAnsi="Times New Roman" w:cs="Times New Roman"/>
          <w:b/>
          <w:color w:val="2D2D2D"/>
          <w:spacing w:val="2"/>
        </w:rPr>
        <w:t xml:space="preserve"> </w:t>
      </w:r>
      <w:r w:rsidR="000B27AB" w:rsidRPr="000B27AB">
        <w:rPr>
          <w:rFonts w:ascii="Times New Roman" w:hAnsi="Times New Roman" w:cs="Times New Roman"/>
          <w:b/>
          <w:color w:val="2D2D2D"/>
          <w:spacing w:val="2"/>
        </w:rPr>
        <w:t>дополнительно</w:t>
      </w:r>
      <w:r w:rsidRPr="000B27AB">
        <w:rPr>
          <w:rFonts w:ascii="Times New Roman" w:hAnsi="Times New Roman" w:cs="Times New Roman"/>
          <w:color w:val="2D2D2D"/>
          <w:spacing w:val="2"/>
        </w:rPr>
        <w:t>:</w:t>
      </w:r>
    </w:p>
    <w:p w:rsidR="000B27AB" w:rsidRPr="000B27AB" w:rsidRDefault="000B27AB" w:rsidP="004E3C45">
      <w:pPr>
        <w:spacing w:after="120"/>
        <w:rPr>
          <w:rFonts w:ascii="Times New Roman" w:hAnsi="Times New Roman" w:cs="Times New Roman"/>
          <w:color w:val="2D2D2D"/>
          <w:spacing w:val="2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 копия</w:t>
      </w:r>
      <w:r w:rsidR="00F5069B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документа, устанавливающего факт владения воротами;</w:t>
      </w:r>
    </w:p>
    <w:p w:rsidR="000B27AB" w:rsidRPr="000B27AB" w:rsidRDefault="00F5069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 справк</w:t>
      </w:r>
      <w:r w:rsidR="000B27AB"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а</w:t>
      </w: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о местонахождении ворот (с указанием адреса объекта или сооружения, оснащенного воротами);</w:t>
      </w:r>
    </w:p>
    <w:p w:rsidR="000B27AB" w:rsidRDefault="000B27AB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 сведения об изготовителе ворот, включая местонахождение изготовителя, а также сведения о нормативном документе, по которому изготовлены ворота (при наличии);</w:t>
      </w:r>
    </w:p>
    <w:p w:rsidR="004E3C45" w:rsidRPr="000B27AB" w:rsidRDefault="004E3C45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</w:p>
    <w:p w:rsidR="000B27AB" w:rsidRPr="004E3C45" w:rsidRDefault="004E3C45" w:rsidP="004E3C45">
      <w:pPr>
        <w:spacing w:after="120"/>
        <w:rPr>
          <w:rFonts w:ascii="Times New Roman" w:hAnsi="Times New Roman" w:cs="Times New Roman"/>
          <w:b/>
          <w:color w:val="2D2D2D"/>
          <w:spacing w:val="2"/>
          <w:shd w:val="clear" w:color="auto" w:fill="FFFFFF"/>
        </w:rPr>
      </w:pPr>
      <w:r w:rsidRPr="004E3C45">
        <w:rPr>
          <w:rFonts w:ascii="Times New Roman" w:hAnsi="Times New Roman" w:cs="Times New Roman"/>
          <w:b/>
          <w:color w:val="2D2D2D"/>
          <w:spacing w:val="2"/>
          <w:shd w:val="clear" w:color="auto" w:fill="FFFFFF"/>
        </w:rPr>
        <w:t>При сертификации партии ворот дополнительно:</w:t>
      </w:r>
    </w:p>
    <w:p w:rsidR="004E3C45" w:rsidRDefault="004E3C45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0B27AB">
        <w:rPr>
          <w:rFonts w:ascii="Times New Roman" w:hAnsi="Times New Roman" w:cs="Times New Roman"/>
          <w:color w:val="2D2D2D"/>
          <w:spacing w:val="2"/>
          <w:shd w:val="clear" w:color="auto" w:fill="FFFFFF"/>
        </w:rPr>
        <w:t>- копии товаросопроводительных документов (договора поставки, инвойса, и т.п.) и сведения о количестве ворот, составляющих партию</w:t>
      </w:r>
    </w:p>
    <w:p w:rsidR="004E3C45" w:rsidRDefault="004E3C45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</w:p>
    <w:p w:rsidR="004E3C45" w:rsidRPr="000B27AB" w:rsidRDefault="004E3C45" w:rsidP="004E3C45">
      <w:pPr>
        <w:spacing w:after="120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</w:p>
    <w:p w:rsidR="004E1EAF" w:rsidRPr="00F5069B" w:rsidRDefault="00622861" w:rsidP="004E3C4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B27AB">
        <w:rPr>
          <w:rFonts w:ascii="Times New Roman" w:hAnsi="Times New Roman" w:cs="Times New Roman"/>
          <w:i/>
          <w:color w:val="2D2D2D"/>
          <w:spacing w:val="2"/>
          <w:shd w:val="clear" w:color="auto" w:fill="FFFFFF"/>
        </w:rPr>
        <w:t>В состав доказательственных материалов также включается копия информационной таблички (проект информационной таблички), содержащей сведения по </w:t>
      </w:r>
      <w:hyperlink r:id="rId11" w:history="1">
        <w:r w:rsidRPr="000B27AB">
          <w:rPr>
            <w:rStyle w:val="a4"/>
            <w:rFonts w:ascii="Times New Roman" w:hAnsi="Times New Roman" w:cs="Times New Roman"/>
            <w:i/>
            <w:color w:val="00466E"/>
            <w:spacing w:val="2"/>
            <w:shd w:val="clear" w:color="auto" w:fill="FFFFFF"/>
          </w:rPr>
          <w:t>ГОСТ Р 55664</w:t>
        </w:r>
      </w:hyperlink>
      <w:r w:rsidRPr="000B27AB">
        <w:rPr>
          <w:rFonts w:ascii="Times New Roman" w:hAnsi="Times New Roman" w:cs="Times New Roman"/>
          <w:i/>
          <w:color w:val="2D2D2D"/>
          <w:spacing w:val="2"/>
          <w:shd w:val="clear" w:color="auto" w:fill="FFFFFF"/>
        </w:rPr>
        <w:t>, </w:t>
      </w:r>
      <w:hyperlink r:id="rId12" w:history="1">
        <w:r w:rsidRPr="000B27AB">
          <w:rPr>
            <w:rStyle w:val="a4"/>
            <w:rFonts w:ascii="Times New Roman" w:hAnsi="Times New Roman" w:cs="Times New Roman"/>
            <w:i/>
            <w:color w:val="00466E"/>
            <w:spacing w:val="2"/>
            <w:shd w:val="clear" w:color="auto" w:fill="FFFFFF"/>
          </w:rPr>
          <w:t>ГОСТ Р 55665</w:t>
        </w:r>
      </w:hyperlink>
      <w:r w:rsidRPr="000B27AB">
        <w:rPr>
          <w:rFonts w:ascii="Times New Roman" w:hAnsi="Times New Roman" w:cs="Times New Roman"/>
          <w:i/>
          <w:color w:val="2D2D2D"/>
          <w:spacing w:val="2"/>
          <w:shd w:val="clear" w:color="auto" w:fill="FFFFFF"/>
        </w:rPr>
        <w:t> или </w:t>
      </w:r>
      <w:hyperlink r:id="rId13" w:history="1">
        <w:r w:rsidRPr="000B27AB">
          <w:rPr>
            <w:rStyle w:val="a4"/>
            <w:rFonts w:ascii="Times New Roman" w:hAnsi="Times New Roman" w:cs="Times New Roman"/>
            <w:i/>
            <w:color w:val="00466E"/>
            <w:spacing w:val="2"/>
            <w:shd w:val="clear" w:color="auto" w:fill="FFFFFF"/>
          </w:rPr>
          <w:t>ГОСТ Р 55666</w:t>
        </w:r>
      </w:hyperlink>
      <w:r w:rsidRPr="000B27AB">
        <w:rPr>
          <w:rFonts w:ascii="Times New Roman" w:hAnsi="Times New Roman" w:cs="Times New Roman"/>
          <w:i/>
          <w:color w:val="2D2D2D"/>
          <w:spacing w:val="2"/>
          <w:shd w:val="clear" w:color="auto" w:fill="FFFFFF"/>
        </w:rPr>
        <w:t> в зависимости от типа и назначения ворот.</w:t>
      </w:r>
    </w:p>
    <w:sectPr w:rsidR="004E1EAF" w:rsidRPr="00F5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F3215"/>
    <w:multiLevelType w:val="hybridMultilevel"/>
    <w:tmpl w:val="87CE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AF"/>
    <w:rsid w:val="000B27AB"/>
    <w:rsid w:val="004E1EAF"/>
    <w:rsid w:val="004E3C45"/>
    <w:rsid w:val="00622861"/>
    <w:rsid w:val="00682BC3"/>
    <w:rsid w:val="00D365C7"/>
    <w:rsid w:val="00F5069B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C8F00-D55B-41C5-B566-FC2CF41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A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228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105484" TargetMode="External"/><Relationship Id="rId13" Type="http://schemas.openxmlformats.org/officeDocument/2006/relationships/hyperlink" Target="http://docs.cntd.ru/document/12001054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105487" TargetMode="External"/><Relationship Id="rId12" Type="http://schemas.openxmlformats.org/officeDocument/2006/relationships/hyperlink" Target="http://docs.cntd.ru/document/12001054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105486" TargetMode="External"/><Relationship Id="rId11" Type="http://schemas.openxmlformats.org/officeDocument/2006/relationships/hyperlink" Target="http://docs.cntd.ru/document/1200105484" TargetMode="External"/><Relationship Id="rId5" Type="http://schemas.openxmlformats.org/officeDocument/2006/relationships/hyperlink" Target="http://docs.cntd.ru/document/120010548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1200105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1054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Яна А.</dc:creator>
  <cp:lastModifiedBy>Краснов Дмитрий Сергеевич</cp:lastModifiedBy>
  <cp:revision>4</cp:revision>
  <dcterms:created xsi:type="dcterms:W3CDTF">2015-12-01T13:55:00Z</dcterms:created>
  <dcterms:modified xsi:type="dcterms:W3CDTF">2018-01-19T12:55:00Z</dcterms:modified>
</cp:coreProperties>
</file>